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BDA2A" w14:textId="7EDA8BDF" w:rsidR="00524388" w:rsidRPr="006F6657" w:rsidRDefault="003668A4" w:rsidP="00174679">
      <w:pPr>
        <w:rPr>
          <w:b/>
          <w:bCs/>
          <w:sz w:val="32"/>
          <w:szCs w:val="32"/>
          <w:lang w:val="hu-HU"/>
        </w:rPr>
      </w:pPr>
      <w:r w:rsidRPr="006F6657">
        <w:rPr>
          <w:b/>
          <w:bCs/>
          <w:noProof/>
          <w:sz w:val="32"/>
          <w:szCs w:val="32"/>
          <w:lang w:val="hu-HU" w:eastAsia="hu-HU"/>
        </w:rPr>
        <w:drawing>
          <wp:anchor distT="0" distB="0" distL="114300" distR="114300" simplePos="0" relativeHeight="251658240" behindDoc="1" locked="0" layoutInCell="1" allowOverlap="1" wp14:anchorId="2AC629DB" wp14:editId="37D0C072">
            <wp:simplePos x="0" y="0"/>
            <wp:positionH relativeFrom="column">
              <wp:posOffset>638175</wp:posOffset>
            </wp:positionH>
            <wp:positionV relativeFrom="paragraph">
              <wp:posOffset>190500</wp:posOffset>
            </wp:positionV>
            <wp:extent cx="5210175" cy="1748790"/>
            <wp:effectExtent l="0" t="0" r="9525" b="3810"/>
            <wp:wrapTopAndBottom/>
            <wp:docPr id="2" name="Bil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748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3305BC8" w14:textId="2C3658DF" w:rsidR="00AE036D" w:rsidRPr="006F6657" w:rsidRDefault="009341D2" w:rsidP="009127CC">
      <w:pPr>
        <w:rPr>
          <w:b/>
          <w:bCs/>
          <w:sz w:val="32"/>
          <w:szCs w:val="32"/>
          <w:lang w:val="hu-HU"/>
        </w:rPr>
      </w:pPr>
      <w:r w:rsidRPr="006F6657">
        <w:rPr>
          <w:b/>
          <w:bCs/>
          <w:sz w:val="32"/>
          <w:szCs w:val="32"/>
          <w:lang w:val="hu-HU"/>
        </w:rPr>
        <w:t>Tények a vakcinákról</w:t>
      </w:r>
    </w:p>
    <w:p w14:paraId="36141CA3" w14:textId="1D524058" w:rsidR="00B453F9" w:rsidRPr="006F6657" w:rsidRDefault="0076727B" w:rsidP="009127CC">
      <w:pPr>
        <w:rPr>
          <w:b/>
          <w:bCs/>
          <w:lang w:val="hu-HU"/>
        </w:rPr>
      </w:pPr>
      <w:r w:rsidRPr="006F6657">
        <w:rPr>
          <w:b/>
          <w:bCs/>
          <w:lang w:val="hu-HU"/>
        </w:rPr>
        <w:t>Az oltás beadása során az immunrendszer dendri</w:t>
      </w:r>
      <w:r w:rsidR="006F6657">
        <w:rPr>
          <w:b/>
          <w:bCs/>
          <w:lang w:val="hu-HU"/>
        </w:rPr>
        <w:t xml:space="preserve">tes sejtjei </w:t>
      </w:r>
      <w:r w:rsidR="004972D3">
        <w:rPr>
          <w:b/>
          <w:bCs/>
          <w:lang w:val="hu-HU"/>
        </w:rPr>
        <w:t>információt kapnak</w:t>
      </w:r>
      <w:r w:rsidRPr="006F6657">
        <w:rPr>
          <w:b/>
          <w:bCs/>
          <w:lang w:val="hu-HU"/>
        </w:rPr>
        <w:t>, hogy meg tudják jelölni a behatolókat.</w:t>
      </w:r>
    </w:p>
    <w:p w14:paraId="63303192" w14:textId="64AC160B" w:rsidR="001059E9" w:rsidRPr="006F6657" w:rsidRDefault="00342EB3" w:rsidP="001059E9">
      <w:pPr>
        <w:rPr>
          <w:lang w:val="hu-HU"/>
        </w:rPr>
      </w:pPr>
      <w:r>
        <w:rPr>
          <w:lang w:val="hu-HU"/>
        </w:rPr>
        <w:t>Az okos dolog</w:t>
      </w:r>
      <w:r w:rsidR="00AA0069" w:rsidRPr="006F6657">
        <w:rPr>
          <w:lang w:val="hu-HU"/>
        </w:rPr>
        <w:t xml:space="preserve"> az oltásokban az, hogy ez </w:t>
      </w:r>
      <w:r w:rsidRPr="00342EB3">
        <w:rPr>
          <w:i/>
          <w:lang w:val="hu-HU"/>
        </w:rPr>
        <w:t>azelőtt</w:t>
      </w:r>
      <w:r>
        <w:rPr>
          <w:lang w:val="hu-HU"/>
        </w:rPr>
        <w:t xml:space="preserve"> </w:t>
      </w:r>
      <w:r w:rsidR="00AA0069" w:rsidRPr="006F6657">
        <w:rPr>
          <w:lang w:val="hu-HU"/>
        </w:rPr>
        <w:t xml:space="preserve">történik, </w:t>
      </w:r>
      <w:r w:rsidRPr="00342EB3">
        <w:rPr>
          <w:iCs/>
          <w:lang w:val="hu-HU"/>
        </w:rPr>
        <w:t>hogy megbetegednénk</w:t>
      </w:r>
      <w:r w:rsidR="00747DEC">
        <w:rPr>
          <w:lang w:val="hu-HU"/>
        </w:rPr>
        <w:t>, így</w:t>
      </w:r>
      <w:r w:rsidR="003E01FE" w:rsidRPr="006F6657">
        <w:rPr>
          <w:lang w:val="hu-HU"/>
        </w:rPr>
        <w:t xml:space="preserve"> képesek vagyunk úgy információt adni az immunrendszerünknek a behatolóról, hogy nem engedjük be a veszélyes betolakodót. </w:t>
      </w:r>
      <w:r w:rsidR="00747DEC">
        <w:rPr>
          <w:lang w:val="hu-HU"/>
        </w:rPr>
        <w:t xml:space="preserve">Így nem leszünk betegek, amikor </w:t>
      </w:r>
      <w:r w:rsidR="003E01FE" w:rsidRPr="006F6657">
        <w:rPr>
          <w:lang w:val="hu-HU"/>
        </w:rPr>
        <w:t>kapcsolatba kerülünk</w:t>
      </w:r>
      <w:r w:rsidR="00747DEC">
        <w:rPr>
          <w:lang w:val="hu-HU"/>
        </w:rPr>
        <w:t xml:space="preserve"> a valódi vírussal</w:t>
      </w:r>
      <w:r w:rsidR="003E01FE" w:rsidRPr="006F6657">
        <w:rPr>
          <w:lang w:val="hu-HU"/>
        </w:rPr>
        <w:t>.</w:t>
      </w:r>
    </w:p>
    <w:p w14:paraId="72B2155C" w14:textId="27A19EF9" w:rsidR="00360C0F" w:rsidRPr="006F6657" w:rsidRDefault="001059E9" w:rsidP="001059E9">
      <w:pPr>
        <w:rPr>
          <w:lang w:val="hu-HU"/>
        </w:rPr>
      </w:pPr>
      <w:r w:rsidRPr="006F6657">
        <w:rPr>
          <w:lang w:val="hu-HU"/>
        </w:rPr>
        <w:t xml:space="preserve">Az immunrendszer megtámadja a vakcinát, </w:t>
      </w:r>
      <w:r w:rsidR="00747DEC">
        <w:rPr>
          <w:lang w:val="hu-HU"/>
        </w:rPr>
        <w:t>majd emlékszik erre a következő alkalommal</w:t>
      </w:r>
      <w:r w:rsidRPr="006F6657">
        <w:rPr>
          <w:lang w:val="hu-HU"/>
        </w:rPr>
        <w:t>.</w:t>
      </w:r>
    </w:p>
    <w:p w14:paraId="1B2FC5B3" w14:textId="1357D42C" w:rsidR="00276D16" w:rsidRPr="006F6657" w:rsidRDefault="00B95C82" w:rsidP="009127CC">
      <w:pPr>
        <w:rPr>
          <w:lang w:val="hu-HU"/>
        </w:rPr>
      </w:pPr>
      <w:r w:rsidRPr="006F6657">
        <w:rPr>
          <w:lang w:val="hu-HU"/>
        </w:rPr>
        <w:t>Egyes betegségek ellen csak eg</w:t>
      </w:r>
      <w:r w:rsidR="00747DEC">
        <w:rPr>
          <w:lang w:val="hu-HU"/>
        </w:rPr>
        <w:t>yszer kell védőoltást kapnunk. Más</w:t>
      </w:r>
      <w:r w:rsidRPr="006F6657">
        <w:rPr>
          <w:lang w:val="hu-HU"/>
        </w:rPr>
        <w:t xml:space="preserve"> vírusok azonban gyakran megváltoztathatják fehérjecsúcsukat/jelmezüket, ezért többször is </w:t>
      </w:r>
      <w:r w:rsidR="00747DEC">
        <w:rPr>
          <w:lang w:val="hu-HU"/>
        </w:rPr>
        <w:t>oltást kell kapnunk</w:t>
      </w:r>
      <w:r w:rsidRPr="006F6657">
        <w:rPr>
          <w:lang w:val="hu-HU"/>
        </w:rPr>
        <w:t xml:space="preserve"> ellenük különböző vakcinákkal.</w:t>
      </w:r>
    </w:p>
    <w:p w14:paraId="7919EF01" w14:textId="792179F5" w:rsidR="00E30DEF" w:rsidRPr="006F6657" w:rsidRDefault="00E30DEF" w:rsidP="009127CC">
      <w:pPr>
        <w:rPr>
          <w:b/>
          <w:bCs/>
          <w:lang w:val="hu-HU"/>
        </w:rPr>
      </w:pPr>
      <w:r w:rsidRPr="006F6657">
        <w:rPr>
          <w:b/>
          <w:bCs/>
          <w:lang w:val="hu-HU"/>
        </w:rPr>
        <w:t>Hogyan adják be a vakcinákat?</w:t>
      </w:r>
    </w:p>
    <w:p w14:paraId="40900B63" w14:textId="2E738F14" w:rsidR="00276D16" w:rsidRPr="006F6657" w:rsidRDefault="00CB2D55" w:rsidP="009127CC">
      <w:pPr>
        <w:rPr>
          <w:lang w:val="hu-HU"/>
        </w:rPr>
      </w:pPr>
      <w:r w:rsidRPr="006F6657">
        <w:rPr>
          <w:lang w:val="hu-HU"/>
        </w:rPr>
        <w:t xml:space="preserve">A vakcinákat </w:t>
      </w:r>
      <w:r w:rsidR="00E07E46">
        <w:rPr>
          <w:lang w:val="hu-HU"/>
        </w:rPr>
        <w:t>leggyakrabban</w:t>
      </w:r>
      <w:r w:rsidRPr="006F6657">
        <w:rPr>
          <w:lang w:val="hu-HU"/>
        </w:rPr>
        <w:t xml:space="preserve"> izomba fecskendezik, akár </w:t>
      </w:r>
      <w:r w:rsidR="00E07E46">
        <w:rPr>
          <w:lang w:val="hu-HU"/>
        </w:rPr>
        <w:t>a felkarba, akár a combba. Vannak</w:t>
      </w:r>
      <w:r w:rsidRPr="006F6657">
        <w:rPr>
          <w:lang w:val="hu-HU"/>
        </w:rPr>
        <w:t xml:space="preserve"> </w:t>
      </w:r>
      <w:r w:rsidR="00E07E46">
        <w:rPr>
          <w:lang w:val="hu-HU"/>
        </w:rPr>
        <w:t>oltások, amelyek</w:t>
      </w:r>
      <w:r w:rsidRPr="006F6657">
        <w:rPr>
          <w:lang w:val="hu-HU"/>
        </w:rPr>
        <w:t xml:space="preserve"> szájon át is bevehet</w:t>
      </w:r>
      <w:r w:rsidR="00E07E46">
        <w:rPr>
          <w:lang w:val="hu-HU"/>
        </w:rPr>
        <w:t>őek</w:t>
      </w:r>
      <w:r w:rsidRPr="006F6657">
        <w:rPr>
          <w:lang w:val="hu-HU"/>
        </w:rPr>
        <w:t>.</w:t>
      </w:r>
    </w:p>
    <w:p w14:paraId="2027CB52" w14:textId="6D8059D1" w:rsidR="005F5A35" w:rsidRPr="006F6657" w:rsidRDefault="005F5A35" w:rsidP="009127CC">
      <w:pPr>
        <w:rPr>
          <w:lang w:val="hu-HU"/>
        </w:rPr>
      </w:pPr>
      <w:r w:rsidRPr="006F6657">
        <w:rPr>
          <w:lang w:val="hu-HU"/>
        </w:rPr>
        <w:t xml:space="preserve">Sok oltóanyagot minden gyermeknek beadnak egy </w:t>
      </w:r>
      <w:r w:rsidR="00E07E46">
        <w:rPr>
          <w:lang w:val="hu-HU"/>
        </w:rPr>
        <w:t>„oltási program” keretében, amelynek során</w:t>
      </w:r>
      <w:r w:rsidRPr="006F6657">
        <w:rPr>
          <w:lang w:val="hu-HU"/>
        </w:rPr>
        <w:t xml:space="preserve"> a vakcinákat csecsemőkoruktól 14 éves korukig adják be. Egyes védőoltásokat akkor ad</w:t>
      </w:r>
      <w:r w:rsidR="00E07E46">
        <w:rPr>
          <w:lang w:val="hu-HU"/>
        </w:rPr>
        <w:t>nak be, ha olyan országba utazunk</w:t>
      </w:r>
      <w:r w:rsidRPr="006F6657">
        <w:rPr>
          <w:lang w:val="hu-HU"/>
        </w:rPr>
        <w:t xml:space="preserve">, ahol más betegségek is előfordulnak, mint </w:t>
      </w:r>
      <w:r w:rsidR="00E07E46">
        <w:rPr>
          <w:lang w:val="hu-HU"/>
        </w:rPr>
        <w:t>otthonunkban</w:t>
      </w:r>
      <w:r w:rsidRPr="006F6657">
        <w:rPr>
          <w:lang w:val="hu-HU"/>
        </w:rPr>
        <w:t>. Néhányat ped</w:t>
      </w:r>
      <w:r w:rsidR="00E07E46">
        <w:rPr>
          <w:lang w:val="hu-HU"/>
        </w:rPr>
        <w:t>ig akkor kapunk</w:t>
      </w:r>
      <w:r w:rsidRPr="006F6657">
        <w:rPr>
          <w:lang w:val="hu-HU"/>
        </w:rPr>
        <w:t>, amikor a lakosságnak szüksége van rá, például a Covid-19</w:t>
      </w:r>
      <w:r w:rsidR="00E07E46">
        <w:rPr>
          <w:lang w:val="hu-HU"/>
        </w:rPr>
        <w:t>,</w:t>
      </w:r>
      <w:r w:rsidRPr="006F6657">
        <w:rPr>
          <w:lang w:val="hu-HU"/>
        </w:rPr>
        <w:t xml:space="preserve"> és az influenza esetében.</w:t>
      </w:r>
    </w:p>
    <w:p w14:paraId="3A20AB3B" w14:textId="7B80A5C8" w:rsidR="00CB2D55" w:rsidRPr="006F6657" w:rsidRDefault="00513F69" w:rsidP="009127CC">
      <w:pPr>
        <w:rPr>
          <w:lang w:val="hu-HU"/>
        </w:rPr>
      </w:pPr>
      <w:r w:rsidRPr="006F6657">
        <w:rPr>
          <w:noProof/>
          <w:lang w:val="hu-HU" w:eastAsia="hu-HU"/>
        </w:rPr>
        <w:drawing>
          <wp:inline distT="0" distB="0" distL="0" distR="0" wp14:anchorId="07EA2382" wp14:editId="2998293B">
            <wp:extent cx="2686050" cy="1511404"/>
            <wp:effectExtent l="0" t="0" r="0" b="0"/>
            <wp:docPr id="3" name="Bil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12" cy="1519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311FF6" w14:textId="5FBA07B7" w:rsidR="00AE036D" w:rsidRPr="006F6657" w:rsidRDefault="00CD13EA" w:rsidP="009127CC">
      <w:pPr>
        <w:rPr>
          <w:b/>
          <w:bCs/>
          <w:lang w:val="hu-HU"/>
        </w:rPr>
      </w:pPr>
      <w:r w:rsidRPr="006F6657">
        <w:rPr>
          <w:b/>
          <w:bCs/>
          <w:lang w:val="hu-HU"/>
        </w:rPr>
        <w:t>Egy vakcina többféleképpen hathat:</w:t>
      </w:r>
    </w:p>
    <w:p w14:paraId="447D7BD0" w14:textId="6FEA804A" w:rsidR="005F6B9F" w:rsidRPr="006F6657" w:rsidRDefault="005F6B9F" w:rsidP="009127CC">
      <w:pPr>
        <w:rPr>
          <w:lang w:val="hu-HU"/>
        </w:rPr>
      </w:pPr>
      <w:r w:rsidRPr="006F6657">
        <w:rPr>
          <w:lang w:val="hu-HU"/>
        </w:rPr>
        <w:t xml:space="preserve">- </w:t>
      </w:r>
      <w:r w:rsidR="00E07E46">
        <w:rPr>
          <w:lang w:val="hu-HU"/>
        </w:rPr>
        <w:t>a testünkbe küld</w:t>
      </w:r>
      <w:r w:rsidRPr="006F6657">
        <w:rPr>
          <w:lang w:val="hu-HU"/>
        </w:rPr>
        <w:t xml:space="preserve"> egy ártalmatlan behatolót, aki hasonlít a veszélyes betolakodóra, h</w:t>
      </w:r>
      <w:r w:rsidR="00E07E46">
        <w:rPr>
          <w:lang w:val="hu-HU"/>
        </w:rPr>
        <w:t>ogy lehetővé tegye a dendrites</w:t>
      </w:r>
      <w:r w:rsidRPr="006F6657">
        <w:rPr>
          <w:lang w:val="hu-HU"/>
        </w:rPr>
        <w:t xml:space="preserve"> sejtek számára, hogy megtanulják, hogyan néz ki a behatoló.</w:t>
      </w:r>
    </w:p>
    <w:p w14:paraId="0F5CE043" w14:textId="669C386A" w:rsidR="006B2FE5" w:rsidRPr="006F6657" w:rsidRDefault="006B2FE5" w:rsidP="009127CC">
      <w:pPr>
        <w:rPr>
          <w:lang w:val="hu-HU"/>
        </w:rPr>
      </w:pPr>
      <w:r w:rsidRPr="006F6657">
        <w:rPr>
          <w:lang w:val="hu-HU"/>
        </w:rPr>
        <w:t>- képet</w:t>
      </w:r>
      <w:r w:rsidR="00E07E46">
        <w:rPr>
          <w:lang w:val="hu-HU"/>
        </w:rPr>
        <w:t xml:space="preserve"> küld</w:t>
      </w:r>
      <w:r w:rsidRPr="006F6657">
        <w:rPr>
          <w:lang w:val="hu-HU"/>
        </w:rPr>
        <w:t xml:space="preserve"> a veszélyes behatolóról, aki a nyirokcsomókban az ellenség</w:t>
      </w:r>
      <w:r w:rsidR="00E07E46">
        <w:rPr>
          <w:lang w:val="hu-HU"/>
        </w:rPr>
        <w:t>ek</w:t>
      </w:r>
      <w:r w:rsidRPr="006F6657">
        <w:rPr>
          <w:lang w:val="hu-HU"/>
        </w:rPr>
        <w:t xml:space="preserve"> falára kerülhet, hogy az immunrendszer többi sejtje ne feledje megkeresni ezt a betolakodót.</w:t>
      </w:r>
    </w:p>
    <w:p w14:paraId="76BD8C93" w14:textId="2C843DE9" w:rsidR="00E945ED" w:rsidRPr="006F6657" w:rsidRDefault="00E0397B" w:rsidP="009127CC">
      <w:pPr>
        <w:rPr>
          <w:b/>
          <w:bCs/>
          <w:lang w:val="hu-HU"/>
        </w:rPr>
      </w:pPr>
      <w:r w:rsidRPr="006F6657">
        <w:rPr>
          <w:b/>
          <w:bCs/>
          <w:lang w:val="hu-HU"/>
        </w:rPr>
        <w:t>Vakcina előállítása</w:t>
      </w:r>
    </w:p>
    <w:p w14:paraId="126FC229" w14:textId="122D23C9" w:rsidR="00E84C60" w:rsidRPr="006F6657" w:rsidRDefault="00E0397B" w:rsidP="009127CC">
      <w:pPr>
        <w:rPr>
          <w:lang w:val="hu-HU"/>
        </w:rPr>
      </w:pPr>
      <w:r w:rsidRPr="006F6657">
        <w:rPr>
          <w:lang w:val="hu-HU"/>
        </w:rPr>
        <w:lastRenderedPageBreak/>
        <w:t>Az oltóanyagokat szigorúan ellenőrzött formában állítják elő, és nagyon alaposan ellenőrzik azokat</w:t>
      </w:r>
      <w:r w:rsidR="00E07E46">
        <w:rPr>
          <w:lang w:val="hu-HU"/>
        </w:rPr>
        <w:t>,</w:t>
      </w:r>
      <w:r w:rsidRPr="006F6657">
        <w:rPr>
          <w:lang w:val="hu-HU"/>
        </w:rPr>
        <w:t xml:space="preserve"> mind az azokat gyártó cégek, mind az országok/kormányzati hatóságok. A vakcinát jóvá kell hagyni, mielőtt felhasználnánk.</w:t>
      </w:r>
    </w:p>
    <w:p w14:paraId="0BFBA7A4" w14:textId="4AE61442" w:rsidR="00E0397B" w:rsidRPr="006F6657" w:rsidRDefault="003D4E38" w:rsidP="009127CC">
      <w:pPr>
        <w:rPr>
          <w:lang w:val="hu-HU"/>
        </w:rPr>
      </w:pPr>
      <w:r w:rsidRPr="006F6657">
        <w:rPr>
          <w:lang w:val="hu-HU"/>
        </w:rPr>
        <w:t xml:space="preserve">Ha egy </w:t>
      </w:r>
      <w:r w:rsidR="00CC6C90" w:rsidRPr="006F6657">
        <w:rPr>
          <w:lang w:val="hu-HU"/>
        </w:rPr>
        <w:t>vakcina nem úgy működik, ahogy kellene (azaz az immunrendszernek küldött kép nem megfelelően készült, vagy nem kapja meg), akkor nem hagyják jóvá. Ezután azoknak, akik oltóanyagot fejlesztenek ki, javítaniuk kell a munkájukon, mielőtt újr</w:t>
      </w:r>
      <w:r w:rsidR="004972D3">
        <w:rPr>
          <w:lang w:val="hu-HU"/>
        </w:rPr>
        <w:t>a ellenőriznék és jóváhagynák a vakcinát</w:t>
      </w:r>
      <w:r w:rsidR="00CC6C90" w:rsidRPr="006F6657">
        <w:rPr>
          <w:lang w:val="hu-HU"/>
        </w:rPr>
        <w:t>.</w:t>
      </w:r>
    </w:p>
    <w:p w14:paraId="473EDA6F" w14:textId="6E60E1F3" w:rsidR="000E7C5E" w:rsidRPr="006F6657" w:rsidRDefault="000E7C5E" w:rsidP="009127CC">
      <w:pPr>
        <w:rPr>
          <w:b/>
          <w:bCs/>
          <w:lang w:val="hu-HU"/>
        </w:rPr>
      </w:pPr>
      <w:r w:rsidRPr="006F6657">
        <w:rPr>
          <w:b/>
          <w:bCs/>
          <w:lang w:val="hu-HU"/>
        </w:rPr>
        <w:t>Mennyire fontosak az oltások?</w:t>
      </w:r>
    </w:p>
    <w:p w14:paraId="0B008EEA" w14:textId="6E270CC8" w:rsidR="000E7C5E" w:rsidRPr="006F6657" w:rsidRDefault="000E7C5E" w:rsidP="009127CC">
      <w:pPr>
        <w:rPr>
          <w:lang w:val="hu-HU"/>
        </w:rPr>
      </w:pPr>
      <w:r w:rsidRPr="006F6657">
        <w:rPr>
          <w:lang w:val="hu-HU"/>
        </w:rPr>
        <w:t>A védőoltások óriási hatással voltak a fertőző betegségek elleni küzdelemre. A</w:t>
      </w:r>
      <w:r w:rsidR="00E07E46">
        <w:rPr>
          <w:lang w:val="hu-HU"/>
        </w:rPr>
        <w:t xml:space="preserve"> himlőt teljesen eltüntették a F</w:t>
      </w:r>
      <w:r w:rsidRPr="006F6657">
        <w:rPr>
          <w:lang w:val="hu-HU"/>
        </w:rPr>
        <w:t xml:space="preserve">öld színéről egy vakcina </w:t>
      </w:r>
      <w:r w:rsidR="007F76C5">
        <w:rPr>
          <w:lang w:val="hu-HU"/>
        </w:rPr>
        <w:t>segítségével</w:t>
      </w:r>
      <w:r w:rsidRPr="006F6657">
        <w:rPr>
          <w:lang w:val="hu-HU"/>
        </w:rPr>
        <w:t>. Ez egy nagyon veszélyes vírusos betegség volt, amely sok embert megölt. Mára az oltásoknak köszönhetően teljesen kihalt.</w:t>
      </w:r>
    </w:p>
    <w:p w14:paraId="14A92EE1" w14:textId="634ED95D" w:rsidR="001059E9" w:rsidRDefault="001059E9" w:rsidP="00BB085C">
      <w:pPr>
        <w:rPr>
          <w:lang w:val="hu-HU"/>
        </w:rPr>
      </w:pPr>
      <w:r w:rsidRPr="006F6657">
        <w:rPr>
          <w:lang w:val="hu-HU"/>
        </w:rPr>
        <w:t xml:space="preserve">A vakcinákat a fertőzések megelőzésére használják, az oltással </w:t>
      </w:r>
      <w:r w:rsidR="007F76C5">
        <w:rPr>
          <w:lang w:val="hu-HU"/>
        </w:rPr>
        <w:t xml:space="preserve">az emberek </w:t>
      </w:r>
      <w:r w:rsidRPr="006F6657">
        <w:rPr>
          <w:lang w:val="hu-HU"/>
        </w:rPr>
        <w:t>megvédheti</w:t>
      </w:r>
      <w:r w:rsidR="007F76C5">
        <w:rPr>
          <w:lang w:val="hu-HU"/>
        </w:rPr>
        <w:t>k magukat</w:t>
      </w:r>
      <w:r w:rsidRPr="006F6657">
        <w:rPr>
          <w:lang w:val="hu-HU"/>
        </w:rPr>
        <w:t>, és megvédheti</w:t>
      </w:r>
      <w:r w:rsidR="007F76C5">
        <w:rPr>
          <w:lang w:val="hu-HU"/>
        </w:rPr>
        <w:t xml:space="preserve">k a körülöttük lévőket egy </w:t>
      </w:r>
      <w:r w:rsidRPr="006F6657">
        <w:rPr>
          <w:lang w:val="hu-HU"/>
        </w:rPr>
        <w:t>potenciálisan halálos betolakodó</w:t>
      </w:r>
      <w:bookmarkStart w:id="0" w:name="_GoBack"/>
      <w:bookmarkEnd w:id="0"/>
      <w:r w:rsidRPr="006F6657">
        <w:rPr>
          <w:lang w:val="hu-HU"/>
        </w:rPr>
        <w:t>któl.</w:t>
      </w:r>
    </w:p>
    <w:p w14:paraId="4306867D" w14:textId="5B7BCD76" w:rsidR="00153EC7" w:rsidRPr="00153EC7" w:rsidRDefault="00153EC7" w:rsidP="00BB085C">
      <w:pPr>
        <w:rPr>
          <w:b/>
          <w:lang w:val="hu-HU"/>
        </w:rPr>
      </w:pPr>
      <w:r w:rsidRPr="00153EC7">
        <w:rPr>
          <w:b/>
          <w:lang w:val="hu-HU"/>
        </w:rPr>
        <w:t>További források magyarul:</w:t>
      </w:r>
    </w:p>
    <w:p w14:paraId="77A3FB38" w14:textId="20739D2F" w:rsidR="004972D3" w:rsidRDefault="004972D3" w:rsidP="00BB085C">
      <w:pPr>
        <w:rPr>
          <w:b/>
          <w:lang w:val="hu-HU"/>
        </w:rPr>
      </w:pPr>
      <w:r w:rsidRPr="004972D3">
        <w:rPr>
          <w:b/>
          <w:lang w:val="hu-HU"/>
        </w:rPr>
        <w:t>Így véd meg minket a koronavírus elleni vakcina – az MTA animációja</w:t>
      </w:r>
      <w:r>
        <w:rPr>
          <w:b/>
          <w:lang w:val="hu-HU"/>
        </w:rPr>
        <w:t xml:space="preserve">: </w:t>
      </w:r>
      <w:hyperlink r:id="rId12" w:history="1">
        <w:r w:rsidR="008778D5" w:rsidRPr="0035657A">
          <w:rPr>
            <w:rStyle w:val="Hiperhivatkozs"/>
            <w:b/>
            <w:lang w:val="hu-HU"/>
          </w:rPr>
          <w:t>https://mta.hu/mta_hirei/igy-ved-meg-minket-a-koronavirus-elleni-vakcina-az-mta-animacioja-111299</w:t>
        </w:r>
      </w:hyperlink>
    </w:p>
    <w:p w14:paraId="4856E877" w14:textId="18EB013F" w:rsidR="008778D5" w:rsidRDefault="008778D5" w:rsidP="00705F57">
      <w:pPr>
        <w:rPr>
          <w:b/>
          <w:bCs/>
          <w:lang w:val="hu-HU"/>
        </w:rPr>
      </w:pPr>
      <w:r w:rsidRPr="008778D5">
        <w:rPr>
          <w:b/>
          <w:bCs/>
          <w:lang w:val="hu-HU"/>
        </w:rPr>
        <w:t>A gyermekek és a COVID-19 – Az MTA Orvosi Tudományok Osztálya hetedik hírlevele</w:t>
      </w:r>
      <w:r>
        <w:rPr>
          <w:b/>
          <w:bCs/>
          <w:lang w:val="hu-HU"/>
        </w:rPr>
        <w:t xml:space="preserve">: </w:t>
      </w:r>
      <w:hyperlink r:id="rId13" w:history="1">
        <w:r w:rsidRPr="0035657A">
          <w:rPr>
            <w:rStyle w:val="Hiperhivatkozs"/>
            <w:b/>
            <w:bCs/>
            <w:lang w:val="hu-HU"/>
          </w:rPr>
          <w:t>https://mta.hu/tudomany_hirei/a-gyermekek-es-a-covid-19-az-mta-orvosi-tudomanyok-osztalya-hetedik-hirlevele-111867</w:t>
        </w:r>
      </w:hyperlink>
    </w:p>
    <w:p w14:paraId="753BCE72" w14:textId="6399BA27" w:rsidR="006D1C31" w:rsidRDefault="006D1C31" w:rsidP="00705F57">
      <w:pPr>
        <w:rPr>
          <w:b/>
          <w:bCs/>
          <w:lang w:val="hu-HU"/>
        </w:rPr>
      </w:pPr>
    </w:p>
    <w:p w14:paraId="54C2055D" w14:textId="02CC602F" w:rsidR="006D1C31" w:rsidRPr="006F6657" w:rsidRDefault="006F0876" w:rsidP="009127CC">
      <w:pPr>
        <w:rPr>
          <w:b/>
          <w:bCs/>
          <w:lang w:val="hu-HU"/>
        </w:rPr>
      </w:pPr>
      <w:r w:rsidRPr="006F6657">
        <w:rPr>
          <w:b/>
          <w:bCs/>
          <w:lang w:val="hu-HU"/>
        </w:rPr>
        <w:t>Referenciák:</w:t>
      </w:r>
    </w:p>
    <w:p w14:paraId="6C7E7C8E" w14:textId="082BE139" w:rsidR="009C6DF5" w:rsidRPr="006F6657" w:rsidRDefault="003D47F5" w:rsidP="009C6DF5">
      <w:pPr>
        <w:rPr>
          <w:lang w:val="hu-HU"/>
        </w:rPr>
      </w:pPr>
      <w:hyperlink r:id="rId14" w:history="1">
        <w:r w:rsidR="009C6DF5" w:rsidRPr="006F6657">
          <w:rPr>
            <w:rStyle w:val="Hiperhivatkozs"/>
            <w:lang w:val="hu-HU"/>
          </w:rPr>
          <w:t>https://nhi.no/sykdommer/infeksjoner/virusinfeksjoner/virus-hva-er-det/?page=5</w:t>
        </w:r>
      </w:hyperlink>
      <w:r w:rsidR="009C6DF5" w:rsidRPr="006F6657">
        <w:rPr>
          <w:lang w:val="hu-HU"/>
        </w:rPr>
        <w:t xml:space="preserve"> </w:t>
      </w:r>
    </w:p>
    <w:p w14:paraId="5AA75E0E" w14:textId="33015A3D" w:rsidR="0058751C" w:rsidRPr="006F6657" w:rsidRDefault="0058751C" w:rsidP="0058751C">
      <w:pPr>
        <w:rPr>
          <w:lang w:val="hu-HU"/>
        </w:rPr>
      </w:pP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Bøvre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,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Kjell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;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Kristoffersen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,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Einar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;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Myrvang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,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Bjørn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: </w:t>
      </w:r>
      <w:proofErr w:type="spellStart"/>
      <w:r w:rsidRPr="006F6657">
        <w:rPr>
          <w:rFonts w:ascii="Work Sans" w:hAnsi="Work Sans"/>
          <w:i/>
          <w:iCs/>
          <w:color w:val="203E51"/>
          <w:lang w:val="hu-HU"/>
        </w:rPr>
        <w:t>vaksine</w:t>
      </w:r>
      <w:proofErr w:type="spellEnd"/>
      <w:r w:rsidRPr="006F6657">
        <w:rPr>
          <w:rFonts w:ascii="Work Sans" w:hAnsi="Work Sans"/>
          <w:i/>
          <w:iCs/>
          <w:color w:val="203E51"/>
          <w:lang w:val="hu-HU"/>
        </w:rPr>
        <w:t xml:space="preserve"> </w:t>
      </w:r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i </w:t>
      </w:r>
      <w:proofErr w:type="spellStart"/>
      <w:r w:rsidRPr="006F6657">
        <w:rPr>
          <w:rFonts w:ascii="Work Sans" w:hAnsi="Work Sans"/>
          <w:i/>
          <w:iCs/>
          <w:color w:val="203E51"/>
          <w:lang w:val="hu-HU"/>
        </w:rPr>
        <w:t>Store</w:t>
      </w:r>
      <w:proofErr w:type="spellEnd"/>
      <w:r w:rsidRPr="006F6657">
        <w:rPr>
          <w:rFonts w:ascii="Work Sans" w:hAnsi="Work Sans"/>
          <w:i/>
          <w:iCs/>
          <w:color w:val="203E51"/>
          <w:lang w:val="hu-HU"/>
        </w:rPr>
        <w:t xml:space="preserve"> </w:t>
      </w:r>
      <w:proofErr w:type="spellStart"/>
      <w:r w:rsidRPr="006F6657">
        <w:rPr>
          <w:rFonts w:ascii="Work Sans" w:hAnsi="Work Sans"/>
          <w:i/>
          <w:iCs/>
          <w:color w:val="203E51"/>
          <w:lang w:val="hu-HU"/>
        </w:rPr>
        <w:t>medisinske</w:t>
      </w:r>
      <w:proofErr w:type="spellEnd"/>
      <w:r w:rsidRPr="006F6657">
        <w:rPr>
          <w:rFonts w:ascii="Work Sans" w:hAnsi="Work Sans"/>
          <w:i/>
          <w:iCs/>
          <w:color w:val="203E51"/>
          <w:lang w:val="hu-HU"/>
        </w:rPr>
        <w:t xml:space="preserve"> </w:t>
      </w:r>
      <w:proofErr w:type="spellStart"/>
      <w:r w:rsidRPr="006F6657">
        <w:rPr>
          <w:rFonts w:ascii="Work Sans" w:hAnsi="Work Sans"/>
          <w:i/>
          <w:iCs/>
          <w:color w:val="203E51"/>
          <w:lang w:val="hu-HU"/>
        </w:rPr>
        <w:t>leksikon</w:t>
      </w:r>
      <w:proofErr w:type="spellEnd"/>
      <w:r w:rsidRPr="006F6657">
        <w:rPr>
          <w:rFonts w:ascii="Work Sans" w:hAnsi="Work Sans"/>
          <w:i/>
          <w:iCs/>
          <w:color w:val="203E51"/>
          <w:lang w:val="hu-HU"/>
        </w:rPr>
        <w:t xml:space="preserve">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på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snl.no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.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Hentet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 2022. </w:t>
      </w:r>
      <w:r w:rsidRPr="006F6657">
        <w:rPr>
          <w:rStyle w:val="js-current-date"/>
          <w:rFonts w:ascii="Work Sans" w:hAnsi="Work Sans"/>
          <w:color w:val="203E51"/>
          <w:lang w:val="hu-HU"/>
        </w:rPr>
        <w:t xml:space="preserve">június 20. </w:t>
      </w:r>
      <w:hyperlink r:id="rId15" w:history="1">
        <w:r w:rsidRPr="006F6657">
          <w:rPr>
            <w:rStyle w:val="Hiperhivatkozs"/>
            <w:rFonts w:ascii="Work Sans" w:hAnsi="Work Sans"/>
            <w:shd w:val="clear" w:color="auto" w:fill="FFFFFF"/>
            <w:lang w:val="hu-HU"/>
          </w:rPr>
          <w:t>http://sml.snl.no/vaksine</w:t>
        </w:r>
      </w:hyperlink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 </w:t>
      </w:r>
    </w:p>
    <w:p w14:paraId="166BF3EB" w14:textId="33CB9CB2" w:rsidR="00854D48" w:rsidRPr="006F6657" w:rsidRDefault="009F38DC" w:rsidP="009C6DF5">
      <w:pPr>
        <w:rPr>
          <w:rFonts w:ascii="Work Sans" w:hAnsi="Work Sans"/>
          <w:color w:val="203E51"/>
          <w:shd w:val="clear" w:color="auto" w:fill="FFFFFF"/>
          <w:lang w:val="hu-HU"/>
        </w:rPr>
      </w:pP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Myrvang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,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Bjørn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;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Stuge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, Tor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Brynjar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: </w:t>
      </w:r>
      <w:proofErr w:type="spellStart"/>
      <w:r w:rsidRPr="006F6657">
        <w:rPr>
          <w:rFonts w:ascii="Work Sans" w:hAnsi="Work Sans"/>
          <w:i/>
          <w:iCs/>
          <w:color w:val="203E51"/>
          <w:lang w:val="hu-HU"/>
        </w:rPr>
        <w:t>vaksinering</w:t>
      </w:r>
      <w:proofErr w:type="spellEnd"/>
      <w:r w:rsidRPr="006F6657">
        <w:rPr>
          <w:rFonts w:ascii="Work Sans" w:hAnsi="Work Sans"/>
          <w:i/>
          <w:iCs/>
          <w:color w:val="203E51"/>
          <w:lang w:val="hu-HU"/>
        </w:rPr>
        <w:t xml:space="preserve"> </w:t>
      </w:r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i </w:t>
      </w:r>
      <w:proofErr w:type="spellStart"/>
      <w:r w:rsidRPr="006F6657">
        <w:rPr>
          <w:rFonts w:ascii="Work Sans" w:hAnsi="Work Sans"/>
          <w:i/>
          <w:iCs/>
          <w:color w:val="203E51"/>
          <w:lang w:val="hu-HU"/>
        </w:rPr>
        <w:t>Store</w:t>
      </w:r>
      <w:proofErr w:type="spellEnd"/>
      <w:r w:rsidRPr="006F6657">
        <w:rPr>
          <w:rFonts w:ascii="Work Sans" w:hAnsi="Work Sans"/>
          <w:i/>
          <w:iCs/>
          <w:color w:val="203E51"/>
          <w:lang w:val="hu-HU"/>
        </w:rPr>
        <w:t xml:space="preserve"> </w:t>
      </w:r>
      <w:proofErr w:type="spellStart"/>
      <w:r w:rsidRPr="006F6657">
        <w:rPr>
          <w:rFonts w:ascii="Work Sans" w:hAnsi="Work Sans"/>
          <w:i/>
          <w:iCs/>
          <w:color w:val="203E51"/>
          <w:lang w:val="hu-HU"/>
        </w:rPr>
        <w:t>medisinske</w:t>
      </w:r>
      <w:proofErr w:type="spellEnd"/>
      <w:r w:rsidRPr="006F6657">
        <w:rPr>
          <w:rFonts w:ascii="Work Sans" w:hAnsi="Work Sans"/>
          <w:i/>
          <w:iCs/>
          <w:color w:val="203E51"/>
          <w:lang w:val="hu-HU"/>
        </w:rPr>
        <w:t xml:space="preserve"> </w:t>
      </w:r>
      <w:proofErr w:type="spellStart"/>
      <w:r w:rsidRPr="006F6657">
        <w:rPr>
          <w:rFonts w:ascii="Work Sans" w:hAnsi="Work Sans"/>
          <w:i/>
          <w:iCs/>
          <w:color w:val="203E51"/>
          <w:lang w:val="hu-HU"/>
        </w:rPr>
        <w:t>leksikon</w:t>
      </w:r>
      <w:proofErr w:type="spellEnd"/>
      <w:r w:rsidRPr="006F6657">
        <w:rPr>
          <w:rFonts w:ascii="Work Sans" w:hAnsi="Work Sans"/>
          <w:i/>
          <w:iCs/>
          <w:color w:val="203E51"/>
          <w:lang w:val="hu-HU"/>
        </w:rPr>
        <w:t xml:space="preserve">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på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snl.no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. </w:t>
      </w:r>
      <w:proofErr w:type="spellStart"/>
      <w:r w:rsidRPr="006F6657">
        <w:rPr>
          <w:rFonts w:ascii="Work Sans" w:hAnsi="Work Sans"/>
          <w:color w:val="203E51"/>
          <w:shd w:val="clear" w:color="auto" w:fill="FFFFFF"/>
          <w:lang w:val="hu-HU"/>
        </w:rPr>
        <w:t>Hentet</w:t>
      </w:r>
      <w:proofErr w:type="spellEnd"/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 2022. </w:t>
      </w:r>
      <w:r w:rsidRPr="006F6657">
        <w:rPr>
          <w:rStyle w:val="js-current-date"/>
          <w:rFonts w:ascii="Work Sans" w:hAnsi="Work Sans"/>
          <w:color w:val="203E51"/>
          <w:lang w:val="hu-HU"/>
        </w:rPr>
        <w:t xml:space="preserve">június 20. </w:t>
      </w:r>
      <w:hyperlink r:id="rId16" w:history="1">
        <w:r w:rsidRPr="006F6657">
          <w:rPr>
            <w:rStyle w:val="Hiperhivatkozs"/>
            <w:rFonts w:ascii="Work Sans" w:hAnsi="Work Sans"/>
            <w:shd w:val="clear" w:color="auto" w:fill="FFFFFF"/>
            <w:lang w:val="hu-HU"/>
          </w:rPr>
          <w:t>https://sml.snl.no/vaksinering</w:t>
        </w:r>
      </w:hyperlink>
      <w:r w:rsidRPr="006F6657">
        <w:rPr>
          <w:rFonts w:ascii="Work Sans" w:hAnsi="Work Sans"/>
          <w:color w:val="203E51"/>
          <w:shd w:val="clear" w:color="auto" w:fill="FFFFFF"/>
          <w:lang w:val="hu-HU"/>
        </w:rPr>
        <w:t xml:space="preserve"> </w:t>
      </w:r>
    </w:p>
    <w:sectPr w:rsidR="00854D48" w:rsidRPr="006F6657" w:rsidSect="00E44A66">
      <w:head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D9E7CC" w14:textId="77777777" w:rsidR="003D47F5" w:rsidRDefault="003D47F5" w:rsidP="002856B4">
      <w:pPr>
        <w:spacing w:after="0" w:line="240" w:lineRule="auto"/>
      </w:pPr>
      <w:r>
        <w:separator/>
      </w:r>
    </w:p>
  </w:endnote>
  <w:endnote w:type="continuationSeparator" w:id="0">
    <w:p w14:paraId="0FE452A3" w14:textId="77777777" w:rsidR="003D47F5" w:rsidRDefault="003D47F5" w:rsidP="002856B4">
      <w:pPr>
        <w:spacing w:after="0" w:line="240" w:lineRule="auto"/>
      </w:pPr>
      <w:r>
        <w:continuationSeparator/>
      </w:r>
    </w:p>
  </w:endnote>
  <w:endnote w:type="continuationNotice" w:id="1">
    <w:p w14:paraId="351B03FD" w14:textId="77777777" w:rsidR="003D47F5" w:rsidRDefault="003D47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ork Sans">
    <w:altName w:val="Times New Roman"/>
    <w:charset w:val="00"/>
    <w:family w:val="auto"/>
    <w:pitch w:val="variable"/>
    <w:sig w:usb0="A00000FF" w:usb1="5000E07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DA9B1" w14:textId="77777777" w:rsidR="003D47F5" w:rsidRDefault="003D47F5" w:rsidP="002856B4">
      <w:pPr>
        <w:spacing w:after="0" w:line="240" w:lineRule="auto"/>
      </w:pPr>
      <w:r>
        <w:separator/>
      </w:r>
    </w:p>
  </w:footnote>
  <w:footnote w:type="continuationSeparator" w:id="0">
    <w:p w14:paraId="50C4DE83" w14:textId="77777777" w:rsidR="003D47F5" w:rsidRDefault="003D47F5" w:rsidP="002856B4">
      <w:pPr>
        <w:spacing w:after="0" w:line="240" w:lineRule="auto"/>
      </w:pPr>
      <w:r>
        <w:continuationSeparator/>
      </w:r>
    </w:p>
  </w:footnote>
  <w:footnote w:type="continuationNotice" w:id="1">
    <w:p w14:paraId="2C09119E" w14:textId="77777777" w:rsidR="003D47F5" w:rsidRDefault="003D47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4C097" w14:textId="187A8935" w:rsidR="002856B4" w:rsidRDefault="007361B2">
    <w:pPr>
      <w:pStyle w:val="lfej"/>
    </w:pPr>
    <w:r>
      <w:t>T15S6 + T16S1 Tények a vakcinákról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12B24"/>
    <w:multiLevelType w:val="multilevel"/>
    <w:tmpl w:val="8D7E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BD840AD"/>
    <w:multiLevelType w:val="hybridMultilevel"/>
    <w:tmpl w:val="0818E530"/>
    <w:lvl w:ilvl="0" w:tplc="7B6A343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auto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667B2"/>
    <w:multiLevelType w:val="multilevel"/>
    <w:tmpl w:val="A5AA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79"/>
    <w:rsid w:val="00013BEF"/>
    <w:rsid w:val="000148D1"/>
    <w:rsid w:val="00020E91"/>
    <w:rsid w:val="00024D33"/>
    <w:rsid w:val="00037992"/>
    <w:rsid w:val="00062D4F"/>
    <w:rsid w:val="000730AA"/>
    <w:rsid w:val="000A5327"/>
    <w:rsid w:val="000B6759"/>
    <w:rsid w:val="000B7549"/>
    <w:rsid w:val="000C0EA5"/>
    <w:rsid w:val="000C3A7F"/>
    <w:rsid w:val="000D4B57"/>
    <w:rsid w:val="000E7C5E"/>
    <w:rsid w:val="000F513B"/>
    <w:rsid w:val="000F5224"/>
    <w:rsid w:val="00102997"/>
    <w:rsid w:val="001059E9"/>
    <w:rsid w:val="00113D04"/>
    <w:rsid w:val="0011567B"/>
    <w:rsid w:val="001175B3"/>
    <w:rsid w:val="00137A62"/>
    <w:rsid w:val="00150441"/>
    <w:rsid w:val="0015301C"/>
    <w:rsid w:val="00153EC7"/>
    <w:rsid w:val="00154AFB"/>
    <w:rsid w:val="00163F7F"/>
    <w:rsid w:val="00171D0E"/>
    <w:rsid w:val="00174679"/>
    <w:rsid w:val="0017570A"/>
    <w:rsid w:val="0018480A"/>
    <w:rsid w:val="001856E9"/>
    <w:rsid w:val="001A638A"/>
    <w:rsid w:val="001B3F7E"/>
    <w:rsid w:val="001C2B56"/>
    <w:rsid w:val="001D7B42"/>
    <w:rsid w:val="00203799"/>
    <w:rsid w:val="002208EA"/>
    <w:rsid w:val="00224472"/>
    <w:rsid w:val="00276D16"/>
    <w:rsid w:val="00284915"/>
    <w:rsid w:val="002856B4"/>
    <w:rsid w:val="00291332"/>
    <w:rsid w:val="00292F3E"/>
    <w:rsid w:val="0029577F"/>
    <w:rsid w:val="002A3E79"/>
    <w:rsid w:val="002A68EB"/>
    <w:rsid w:val="002B30C0"/>
    <w:rsid w:val="002C2733"/>
    <w:rsid w:val="002C532E"/>
    <w:rsid w:val="002E5087"/>
    <w:rsid w:val="003031CF"/>
    <w:rsid w:val="00314D5D"/>
    <w:rsid w:val="00334393"/>
    <w:rsid w:val="00335FA4"/>
    <w:rsid w:val="00342EB3"/>
    <w:rsid w:val="00360C0F"/>
    <w:rsid w:val="003668A4"/>
    <w:rsid w:val="0037378E"/>
    <w:rsid w:val="00374220"/>
    <w:rsid w:val="003B3B0C"/>
    <w:rsid w:val="003C2050"/>
    <w:rsid w:val="003D47F5"/>
    <w:rsid w:val="003D4E38"/>
    <w:rsid w:val="003E01FE"/>
    <w:rsid w:val="00400F71"/>
    <w:rsid w:val="00407AF9"/>
    <w:rsid w:val="0041260C"/>
    <w:rsid w:val="00414412"/>
    <w:rsid w:val="00441D61"/>
    <w:rsid w:val="0046100C"/>
    <w:rsid w:val="004675E9"/>
    <w:rsid w:val="00480B95"/>
    <w:rsid w:val="00483A26"/>
    <w:rsid w:val="004972D3"/>
    <w:rsid w:val="0049797B"/>
    <w:rsid w:val="004E5BCB"/>
    <w:rsid w:val="005056CF"/>
    <w:rsid w:val="00513F69"/>
    <w:rsid w:val="005205AD"/>
    <w:rsid w:val="00524388"/>
    <w:rsid w:val="00531CA6"/>
    <w:rsid w:val="00537BF1"/>
    <w:rsid w:val="005442F9"/>
    <w:rsid w:val="0055137C"/>
    <w:rsid w:val="00580EC8"/>
    <w:rsid w:val="005833ED"/>
    <w:rsid w:val="0058751C"/>
    <w:rsid w:val="005A08D0"/>
    <w:rsid w:val="005B4087"/>
    <w:rsid w:val="005B45BD"/>
    <w:rsid w:val="005B75A8"/>
    <w:rsid w:val="005C055D"/>
    <w:rsid w:val="005D666C"/>
    <w:rsid w:val="005F16CE"/>
    <w:rsid w:val="005F5A35"/>
    <w:rsid w:val="005F6B9F"/>
    <w:rsid w:val="00601A1E"/>
    <w:rsid w:val="00611A67"/>
    <w:rsid w:val="00644309"/>
    <w:rsid w:val="00646F22"/>
    <w:rsid w:val="00655B83"/>
    <w:rsid w:val="006752D1"/>
    <w:rsid w:val="00697913"/>
    <w:rsid w:val="006A0C82"/>
    <w:rsid w:val="006A0CD0"/>
    <w:rsid w:val="006A1BAA"/>
    <w:rsid w:val="006A3885"/>
    <w:rsid w:val="006B2FE5"/>
    <w:rsid w:val="006B699B"/>
    <w:rsid w:val="006C1752"/>
    <w:rsid w:val="006D1C31"/>
    <w:rsid w:val="006E2BE7"/>
    <w:rsid w:val="006E77D5"/>
    <w:rsid w:val="006F0876"/>
    <w:rsid w:val="006F6657"/>
    <w:rsid w:val="00704EDB"/>
    <w:rsid w:val="00705F57"/>
    <w:rsid w:val="00712725"/>
    <w:rsid w:val="00717F97"/>
    <w:rsid w:val="0072291D"/>
    <w:rsid w:val="00723108"/>
    <w:rsid w:val="00731B6B"/>
    <w:rsid w:val="007361B2"/>
    <w:rsid w:val="00743330"/>
    <w:rsid w:val="00747DEC"/>
    <w:rsid w:val="00755CCE"/>
    <w:rsid w:val="007606DA"/>
    <w:rsid w:val="00765FE1"/>
    <w:rsid w:val="0076727B"/>
    <w:rsid w:val="00770880"/>
    <w:rsid w:val="007930CC"/>
    <w:rsid w:val="007A0221"/>
    <w:rsid w:val="007B7876"/>
    <w:rsid w:val="007C3D67"/>
    <w:rsid w:val="007E4F88"/>
    <w:rsid w:val="007F5875"/>
    <w:rsid w:val="007F6D3F"/>
    <w:rsid w:val="007F76C5"/>
    <w:rsid w:val="00800083"/>
    <w:rsid w:val="00800A7E"/>
    <w:rsid w:val="00811D6D"/>
    <w:rsid w:val="0081558E"/>
    <w:rsid w:val="00840569"/>
    <w:rsid w:val="00843593"/>
    <w:rsid w:val="00854D48"/>
    <w:rsid w:val="00856D1B"/>
    <w:rsid w:val="00861228"/>
    <w:rsid w:val="00861270"/>
    <w:rsid w:val="00861B4C"/>
    <w:rsid w:val="008778D5"/>
    <w:rsid w:val="00886BDC"/>
    <w:rsid w:val="00890477"/>
    <w:rsid w:val="008D21CC"/>
    <w:rsid w:val="008E1700"/>
    <w:rsid w:val="008E6DC1"/>
    <w:rsid w:val="008F6904"/>
    <w:rsid w:val="009127CC"/>
    <w:rsid w:val="009142D4"/>
    <w:rsid w:val="009341D2"/>
    <w:rsid w:val="009345F9"/>
    <w:rsid w:val="00936D13"/>
    <w:rsid w:val="00947FF0"/>
    <w:rsid w:val="00966657"/>
    <w:rsid w:val="0097027B"/>
    <w:rsid w:val="009A4D1E"/>
    <w:rsid w:val="009A6A2C"/>
    <w:rsid w:val="009C6DF5"/>
    <w:rsid w:val="009D3A00"/>
    <w:rsid w:val="009D4BFE"/>
    <w:rsid w:val="009E2B98"/>
    <w:rsid w:val="009F38DC"/>
    <w:rsid w:val="00A05BCC"/>
    <w:rsid w:val="00A127C5"/>
    <w:rsid w:val="00A235EA"/>
    <w:rsid w:val="00A26DAC"/>
    <w:rsid w:val="00A73851"/>
    <w:rsid w:val="00A97545"/>
    <w:rsid w:val="00AA0069"/>
    <w:rsid w:val="00AA0145"/>
    <w:rsid w:val="00AA4A07"/>
    <w:rsid w:val="00AA579F"/>
    <w:rsid w:val="00AA5CCE"/>
    <w:rsid w:val="00AA6378"/>
    <w:rsid w:val="00AD7039"/>
    <w:rsid w:val="00AE036D"/>
    <w:rsid w:val="00AE2791"/>
    <w:rsid w:val="00B05E3C"/>
    <w:rsid w:val="00B06D11"/>
    <w:rsid w:val="00B07F99"/>
    <w:rsid w:val="00B41215"/>
    <w:rsid w:val="00B4479A"/>
    <w:rsid w:val="00B453F9"/>
    <w:rsid w:val="00B52C9A"/>
    <w:rsid w:val="00B572FF"/>
    <w:rsid w:val="00B743A7"/>
    <w:rsid w:val="00B76152"/>
    <w:rsid w:val="00B76A67"/>
    <w:rsid w:val="00B77F9B"/>
    <w:rsid w:val="00B80CE4"/>
    <w:rsid w:val="00B90C79"/>
    <w:rsid w:val="00B95C82"/>
    <w:rsid w:val="00BA3434"/>
    <w:rsid w:val="00BB085C"/>
    <w:rsid w:val="00BC4024"/>
    <w:rsid w:val="00BE294C"/>
    <w:rsid w:val="00BE530B"/>
    <w:rsid w:val="00BE74BA"/>
    <w:rsid w:val="00C131C7"/>
    <w:rsid w:val="00C21F3E"/>
    <w:rsid w:val="00C232AA"/>
    <w:rsid w:val="00C3570F"/>
    <w:rsid w:val="00C42192"/>
    <w:rsid w:val="00C44073"/>
    <w:rsid w:val="00C6091A"/>
    <w:rsid w:val="00CB2D55"/>
    <w:rsid w:val="00CC6C90"/>
    <w:rsid w:val="00CC7A61"/>
    <w:rsid w:val="00CD13EA"/>
    <w:rsid w:val="00CE2B2F"/>
    <w:rsid w:val="00CF3DF8"/>
    <w:rsid w:val="00D0406A"/>
    <w:rsid w:val="00D1586E"/>
    <w:rsid w:val="00D21A6E"/>
    <w:rsid w:val="00D225B6"/>
    <w:rsid w:val="00D346CC"/>
    <w:rsid w:val="00D454AC"/>
    <w:rsid w:val="00D53B25"/>
    <w:rsid w:val="00D56F58"/>
    <w:rsid w:val="00D57E6C"/>
    <w:rsid w:val="00D8209E"/>
    <w:rsid w:val="00D93921"/>
    <w:rsid w:val="00D978E2"/>
    <w:rsid w:val="00DA769F"/>
    <w:rsid w:val="00DC3BBD"/>
    <w:rsid w:val="00DC4CB6"/>
    <w:rsid w:val="00DC6F90"/>
    <w:rsid w:val="00DD55B9"/>
    <w:rsid w:val="00DF44B2"/>
    <w:rsid w:val="00DF57D9"/>
    <w:rsid w:val="00E0397B"/>
    <w:rsid w:val="00E07E46"/>
    <w:rsid w:val="00E10C3A"/>
    <w:rsid w:val="00E22351"/>
    <w:rsid w:val="00E30DEF"/>
    <w:rsid w:val="00E31180"/>
    <w:rsid w:val="00E32CE8"/>
    <w:rsid w:val="00E44A66"/>
    <w:rsid w:val="00E536AE"/>
    <w:rsid w:val="00E677F2"/>
    <w:rsid w:val="00E833A2"/>
    <w:rsid w:val="00E84C60"/>
    <w:rsid w:val="00E945ED"/>
    <w:rsid w:val="00EB3BAF"/>
    <w:rsid w:val="00EF6970"/>
    <w:rsid w:val="00F23A4A"/>
    <w:rsid w:val="00F277BC"/>
    <w:rsid w:val="00F4507B"/>
    <w:rsid w:val="00F50BA2"/>
    <w:rsid w:val="00F564F4"/>
    <w:rsid w:val="00F938FD"/>
    <w:rsid w:val="00FB0C50"/>
    <w:rsid w:val="00FC499D"/>
    <w:rsid w:val="00FD3F16"/>
    <w:rsid w:val="00FE3BEE"/>
    <w:rsid w:val="00FF32D2"/>
    <w:rsid w:val="1DC6E38F"/>
    <w:rsid w:val="31EF42B1"/>
    <w:rsid w:val="420D5401"/>
    <w:rsid w:val="43A92462"/>
    <w:rsid w:val="579CFE1E"/>
    <w:rsid w:val="6314362B"/>
    <w:rsid w:val="696A4F52"/>
    <w:rsid w:val="73C12C8C"/>
    <w:rsid w:val="761C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02F7"/>
  <w15:chartTrackingRefBased/>
  <w15:docId w15:val="{B55C612D-2421-4D01-9843-7C470994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7467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74679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FC499D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85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56B4"/>
  </w:style>
  <w:style w:type="paragraph" w:styleId="llb">
    <w:name w:val="footer"/>
    <w:basedOn w:val="Norml"/>
    <w:link w:val="llbChar"/>
    <w:uiPriority w:val="99"/>
    <w:unhideWhenUsed/>
    <w:rsid w:val="00285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56B4"/>
  </w:style>
  <w:style w:type="paragraph" w:styleId="Kpalrs">
    <w:name w:val="caption"/>
    <w:basedOn w:val="Norml"/>
    <w:next w:val="Norml"/>
    <w:uiPriority w:val="35"/>
    <w:unhideWhenUsed/>
    <w:qFormat/>
    <w:rsid w:val="009345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rsid w:val="0016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js-current-date">
    <w:name w:val="js-current-date"/>
    <w:basedOn w:val="Bekezdsalapbettpusa"/>
    <w:rsid w:val="009F38DC"/>
  </w:style>
  <w:style w:type="paragraph" w:styleId="Vltozat">
    <w:name w:val="Revision"/>
    <w:hidden/>
    <w:uiPriority w:val="99"/>
    <w:semiHidden/>
    <w:rsid w:val="003031CF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1059E9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1059E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059E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1059E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9E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9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ta.hu/tudomany_hirei/a-gyermekek-es-a-covid-19-az-mta-orvosi-tudomanyok-osztalya-hetedik-hirlevele-111867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mta.hu/mta_hirei/igy-ved-meg-minket-a-koronavirus-elleni-vakcina-az-mta-animacioja-111299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sml.snl.no/vaksinerin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://sml.snl.no/vaksine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nhi.no/sykdommer/infeksjoner/virusinfeksjoner/virus-hva-er-det/?page=5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F9A524-7E88-4DA9-809A-695187A27A02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2.xml><?xml version="1.0" encoding="utf-8"?>
<ds:datastoreItem xmlns:ds="http://schemas.openxmlformats.org/officeDocument/2006/customXml" ds:itemID="{9573BCCB-4A67-4C1D-97D0-4F739423F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EACFD-5488-4696-8593-DCBC3332C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3347</Characters>
  <Application>Microsoft Office Word</Application>
  <DocSecurity>0</DocSecurity>
  <Lines>27</Lines>
  <Paragraphs>7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Kaderják Anita</cp:lastModifiedBy>
  <cp:revision>3</cp:revision>
  <cp:lastPrinted>2022-06-20T13:08:00Z</cp:lastPrinted>
  <dcterms:created xsi:type="dcterms:W3CDTF">2022-09-20T12:17:00Z</dcterms:created>
  <dcterms:modified xsi:type="dcterms:W3CDTF">2022-09-20T12:37:00Z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